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4D" w:rsidRPr="0095104D" w:rsidRDefault="0095104D" w:rsidP="0095104D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95104D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МЭР предложило объявить год предпринимательства в России</w:t>
      </w:r>
    </w:p>
    <w:p w:rsidR="0095104D" w:rsidRPr="0095104D" w:rsidRDefault="0095104D" w:rsidP="0095104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791075" cy="3038475"/>
            <wp:effectExtent l="19050" t="0" r="9525" b="0"/>
            <wp:docPr id="1" name="Рисунок 1" descr="МЭР предложило объявить год предпринимательств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ЭР предложило объявить год предпринимательства в Росс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4D" w:rsidRPr="0095104D" w:rsidRDefault="0095104D" w:rsidP="0095104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104D">
        <w:rPr>
          <w:rFonts w:ascii="Times New Roman" w:eastAsia="Times New Roman" w:hAnsi="Times New Roman" w:cs="Times New Roman"/>
          <w:color w:val="333333"/>
          <w:sz w:val="24"/>
          <w:szCs w:val="24"/>
        </w:rPr>
        <w:t>"Идея года предпринимательства давно витает. Мы абсолютно поддерживаем эту тему. Внесли соответствующие предложения в правительство. Там предлагается комплекс мер – это и </w:t>
      </w:r>
      <w:proofErr w:type="gramStart"/>
      <w:r w:rsidRPr="0095104D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образовательные</w:t>
      </w:r>
      <w:proofErr w:type="gramEnd"/>
      <w:r w:rsidRPr="0095104D">
        <w:rPr>
          <w:rFonts w:ascii="Times New Roman" w:eastAsia="Times New Roman" w:hAnsi="Times New Roman" w:cs="Times New Roman"/>
          <w:color w:val="333333"/>
          <w:sz w:val="24"/>
          <w:szCs w:val="24"/>
        </w:rPr>
        <w:t>, и поддержка налоговая, и ряд других историй. Будем детально сейчас все их отрабатывать", — рассказал министр журналистам после посещения петрозаводской компании "Ярмарка".</w:t>
      </w:r>
    </w:p>
    <w:p w:rsidR="0095104D" w:rsidRPr="0095104D" w:rsidRDefault="0095104D" w:rsidP="0095104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104D">
        <w:rPr>
          <w:rFonts w:ascii="Times New Roman" w:eastAsia="Times New Roman" w:hAnsi="Times New Roman" w:cs="Times New Roman"/>
          <w:color w:val="333333"/>
          <w:sz w:val="24"/>
          <w:szCs w:val="24"/>
        </w:rPr>
        <w:t>В Минэкономразвития пояснили, что министерство внесло в правительство проект указа президента о проведении года предпринимательства в РФ в 2018 году, но говорить о конкретном комплексе мер можно будет после его доработки в правительстве в случае выхода соответствующего указа президента.</w:t>
      </w:r>
    </w:p>
    <w:p w:rsidR="0095104D" w:rsidRPr="0095104D" w:rsidRDefault="0095104D" w:rsidP="0095104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104D">
        <w:rPr>
          <w:rFonts w:ascii="Times New Roman" w:eastAsia="Times New Roman" w:hAnsi="Times New Roman" w:cs="Times New Roman"/>
          <w:color w:val="333333"/>
          <w:sz w:val="24"/>
          <w:szCs w:val="24"/>
        </w:rPr>
        <w:t>"То, что мы видели здесь на предприятии и что действительно очень ценно, та программа, о расширении которой Дмитрий Анатольевич (премьер-министр — ред.) объявил в феврале — "Программа 6,5", которая делается Минэкономразвития совместно с Центральным Банком, Корпорацией МСП, вместе работаем, чтобы предприятия активно развивались", — отметил Орешкин.</w:t>
      </w:r>
    </w:p>
    <w:p w:rsidR="0095104D" w:rsidRPr="0095104D" w:rsidRDefault="0095104D" w:rsidP="0095104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104D">
        <w:rPr>
          <w:rFonts w:ascii="Times New Roman" w:eastAsia="Times New Roman" w:hAnsi="Times New Roman" w:cs="Times New Roman"/>
          <w:color w:val="333333"/>
          <w:sz w:val="24"/>
          <w:szCs w:val="24"/>
        </w:rPr>
        <w:t>По словам министра, Минэкономразвития в рамках года предпринимательства будет предлагать, в том числе, расширять эту программу.</w:t>
      </w:r>
    </w:p>
    <w:p w:rsidR="002E1D83" w:rsidRPr="0095104D" w:rsidRDefault="002E1D83" w:rsidP="009510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E1D83" w:rsidRPr="0095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04D"/>
    <w:rsid w:val="002E1D83"/>
    <w:rsid w:val="0095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7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2017-08-02T05:23:00Z</dcterms:created>
  <dcterms:modified xsi:type="dcterms:W3CDTF">2017-08-02T05:23:00Z</dcterms:modified>
</cp:coreProperties>
</file>